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E" w:rsidRDefault="005C635E"/>
    <w:p w:rsidR="00944F98" w:rsidRDefault="00944F98"/>
    <w:p w:rsidR="00944F98" w:rsidRPr="000B7C65" w:rsidRDefault="000B7C65" w:rsidP="000B7C65">
      <w:pPr>
        <w:jc w:val="center"/>
        <w:rPr>
          <w:b/>
          <w:sz w:val="28"/>
          <w:szCs w:val="28"/>
        </w:rPr>
      </w:pPr>
      <w:r w:rsidRPr="000B7C65">
        <w:rPr>
          <w:b/>
          <w:sz w:val="28"/>
          <w:szCs w:val="28"/>
        </w:rPr>
        <w:t xml:space="preserve">Projekt </w:t>
      </w:r>
      <w:r w:rsidR="00C43476">
        <w:rPr>
          <w:b/>
          <w:sz w:val="28"/>
          <w:szCs w:val="28"/>
        </w:rPr>
        <w:t xml:space="preserve">- </w:t>
      </w:r>
      <w:bookmarkStart w:id="0" w:name="_GoBack"/>
      <w:bookmarkEnd w:id="0"/>
      <w:r w:rsidR="00C43476">
        <w:rPr>
          <w:b/>
          <w:sz w:val="28"/>
          <w:szCs w:val="28"/>
        </w:rPr>
        <w:t>Mesto Žilina</w:t>
      </w:r>
    </w:p>
    <w:p w:rsidR="00855456" w:rsidRDefault="00855456"/>
    <w:p w:rsidR="00855456" w:rsidRDefault="00855456"/>
    <w:p w:rsidR="00850360" w:rsidRDefault="00850360"/>
    <w:p w:rsidR="00C43476" w:rsidRDefault="00C43476" w:rsidP="00C43476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V apríli 2012 spracovala p. predsedníčka Jana Filipová dva projekty na základe zverejnenej výzvy na predkladanie žiadosti na podporu aktivít na rok 2012, mesta Žilina v zmysle Všeobecného záväzného nariadenia Mesta Žilina č. 2/2012 pod názvom 2. ročník športového dňa nepočujúcich a 2. ročník spoločenského posedenia.</w:t>
      </w:r>
    </w:p>
    <w:p w:rsidR="00C43476" w:rsidRDefault="00C43476" w:rsidP="00C43476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Obidva projekty boli úspešné a získali sme sumy na základe zmluvy: </w:t>
      </w:r>
    </w:p>
    <w:p w:rsidR="00C43476" w:rsidRDefault="00C43476" w:rsidP="00C43476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Zmluva o poskytnutí grantovej dotácie číslo 76/2012 – OKŠCRMR/2012 vo výške </w:t>
      </w:r>
      <w:r>
        <w:rPr>
          <w:rStyle w:val="Siln"/>
          <w:color w:val="000000"/>
        </w:rPr>
        <w:t>650 €</w:t>
      </w:r>
      <w:r>
        <w:rPr>
          <w:color w:val="000000"/>
        </w:rPr>
        <w:t xml:space="preserve"> pre oblasť sociálna a zdravotná.</w:t>
      </w:r>
    </w:p>
    <w:p w:rsidR="00C43476" w:rsidRDefault="00C43476" w:rsidP="00C43476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Zmluva o poskytnutí grantovej dotácie číslo 50/2012 – OKŠCRMR/2012 vo výške </w:t>
      </w:r>
      <w:r>
        <w:rPr>
          <w:rStyle w:val="Siln"/>
          <w:color w:val="000000"/>
        </w:rPr>
        <w:t>350 €</w:t>
      </w:r>
      <w:r>
        <w:rPr>
          <w:color w:val="000000"/>
        </w:rPr>
        <w:t xml:space="preserve"> pre oblasť športu.</w:t>
      </w:r>
    </w:p>
    <w:p w:rsidR="00C43476" w:rsidRDefault="00C43476" w:rsidP="00C43476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Projekt s názvom </w:t>
      </w:r>
      <w:r>
        <w:rPr>
          <w:rStyle w:val="Siln"/>
          <w:color w:val="000000"/>
        </w:rPr>
        <w:t>„2. ročník športového dňa nepočujúcich“</w:t>
      </w:r>
      <w:r>
        <w:rPr>
          <w:color w:val="000000"/>
        </w:rPr>
        <w:t xml:space="preserve"> je zameraný na športovú akciu, ktorá bude prebiehať paralelne v dvoch športoch a to : bedminton a </w:t>
      </w:r>
      <w:proofErr w:type="spellStart"/>
      <w:r>
        <w:rPr>
          <w:color w:val="000000"/>
        </w:rPr>
        <w:t>bowling</w:t>
      </w:r>
      <w:proofErr w:type="spellEnd"/>
      <w:r>
        <w:rPr>
          <w:color w:val="000000"/>
        </w:rPr>
        <w:t>. Vytvoríme tým priestor pre stretnutie nepočujúcich z celého Slovenska a možnosť zapojenia sa aktívne do športovej činnosti podľa výberu.</w:t>
      </w:r>
    </w:p>
    <w:p w:rsidR="00C43476" w:rsidRDefault="00C43476" w:rsidP="00C43476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Projekt s názvom </w:t>
      </w:r>
      <w:r>
        <w:rPr>
          <w:rStyle w:val="Siln"/>
          <w:color w:val="000000"/>
        </w:rPr>
        <w:t xml:space="preserve">„2. ročník spoločenského posedenia“ </w:t>
      </w:r>
      <w:r>
        <w:rPr>
          <w:color w:val="000000"/>
        </w:rPr>
        <w:t xml:space="preserve">je zameraný na seminár o fungovaní neziskovej organizácie spojenej s ukážkou fungovania činnosti v Centre nepočujúcich Žilina, a pantomimické predstavenie – Človek v tichu. Nepočujúcim seminár umožní nadobudnúť nové skúsenosti, nápady a motiváciu na ďalšiu činnosť. Vo večerných hodinách sa uskutoční spoločenské posedenie s otvorenou komunikáciou vo forme posunkového jazyka až do skorých ranných hodín. </w:t>
      </w:r>
    </w:p>
    <w:p w:rsidR="00C43476" w:rsidRDefault="00C43476" w:rsidP="00C43476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Termín realizácie projektu : 16.06.2012</w:t>
      </w:r>
    </w:p>
    <w:p w:rsidR="00C43476" w:rsidRDefault="00C43476" w:rsidP="00C43476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color w:val="000000"/>
        </w:rPr>
        <w:t>Projekt je spolufinancovaný mestom Žilina</w:t>
      </w:r>
    </w:p>
    <w:p w:rsidR="00012BE8" w:rsidRDefault="00012BE8" w:rsidP="00012BE8">
      <w:pPr>
        <w:jc w:val="right"/>
      </w:pPr>
    </w:p>
    <w:p w:rsidR="00012BE8" w:rsidRDefault="00012BE8" w:rsidP="00012BE8">
      <w:pPr>
        <w:jc w:val="center"/>
      </w:pPr>
      <w:r>
        <w:t xml:space="preserve">                                                                                                                    </w:t>
      </w:r>
    </w:p>
    <w:p w:rsidR="00012BE8" w:rsidRDefault="00012BE8" w:rsidP="00012BE8">
      <w:pPr>
        <w:jc w:val="center"/>
      </w:pPr>
    </w:p>
    <w:p w:rsidR="00012BE8" w:rsidRDefault="00012BE8" w:rsidP="00012BE8">
      <w:pPr>
        <w:jc w:val="center"/>
      </w:pPr>
      <w:r>
        <w:t xml:space="preserve">                                                                                                                    CN ANEPS predseda</w:t>
      </w:r>
    </w:p>
    <w:p w:rsidR="00012BE8" w:rsidRDefault="00012BE8" w:rsidP="00012BE8">
      <w:pPr>
        <w:jc w:val="center"/>
      </w:pPr>
      <w:r>
        <w:t xml:space="preserve">                                                                                                                     </w:t>
      </w:r>
      <w:r w:rsidR="00C43476">
        <w:t>Mgr</w:t>
      </w:r>
      <w:r w:rsidR="0044078A">
        <w:t>. Jana Filipova</w:t>
      </w:r>
    </w:p>
    <w:p w:rsidR="00012BE8" w:rsidRDefault="00012BE8" w:rsidP="00012BE8">
      <w:pPr>
        <w:jc w:val="right"/>
      </w:pPr>
    </w:p>
    <w:sectPr w:rsidR="00012BE8" w:rsidSect="00BE0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5" w:rsidRDefault="008B5955">
      <w:r>
        <w:separator/>
      </w:r>
    </w:p>
  </w:endnote>
  <w:endnote w:type="continuationSeparator" w:id="0">
    <w:p w:rsidR="008B5955" w:rsidRDefault="008B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63" w:rsidRDefault="000E0763">
    <w:pPr>
      <w:pStyle w:val="Pta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0E0763" w:rsidRDefault="000E0763">
    <w:pPr>
      <w:pStyle w:val="Pta"/>
    </w:pPr>
    <w:r>
      <w:t>Adr.:</w:t>
    </w:r>
    <w:r w:rsidRPr="00840872">
      <w:t xml:space="preserve"> </w:t>
    </w:r>
    <w:r>
      <w:t>Lichardova 44, 010 01 Žilina</w:t>
    </w:r>
    <w:r>
      <w:tab/>
    </w:r>
    <w:r>
      <w:tab/>
      <w:t>Banka: Slovenská sporiteľňa</w:t>
    </w:r>
  </w:p>
  <w:p w:rsidR="000E0763" w:rsidRDefault="000E0763">
    <w:pPr>
      <w:pStyle w:val="Pta"/>
    </w:pPr>
    <w:r>
      <w:t>Kont. mobil: 0908 916 267</w:t>
    </w:r>
    <w:r>
      <w:tab/>
      <w:t>IČO: 30 868 904</w:t>
    </w:r>
    <w:r>
      <w:tab/>
    </w:r>
    <w:r w:rsidRPr="0089192B">
      <w:rPr>
        <w:caps/>
      </w:rPr>
      <w:t>č</w:t>
    </w:r>
    <w:r>
      <w:t>ís.účtu: 0076514585/0900</w:t>
    </w:r>
  </w:p>
  <w:p w:rsidR="000E0763" w:rsidRDefault="000E07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5" w:rsidRDefault="008B5955">
      <w:r>
        <w:separator/>
      </w:r>
    </w:p>
  </w:footnote>
  <w:footnote w:type="continuationSeparator" w:id="0">
    <w:p w:rsidR="008B5955" w:rsidRDefault="008B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63" w:rsidRDefault="00142091">
    <w:pPr>
      <w:pStyle w:val="Hlavika"/>
    </w:pPr>
    <w:r>
      <w:rPr>
        <w:noProof/>
      </w:rPr>
      <w:drawing>
        <wp:inline distT="0" distB="0" distL="0" distR="0">
          <wp:extent cx="5838825" cy="771525"/>
          <wp:effectExtent l="19050" t="0" r="9525" b="0"/>
          <wp:docPr id="1" name="Obrázok 1" descr="hlavicka D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 De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68D"/>
    <w:multiLevelType w:val="multilevel"/>
    <w:tmpl w:val="ABF0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0452C"/>
    <w:multiLevelType w:val="hybridMultilevel"/>
    <w:tmpl w:val="20F834E4"/>
    <w:lvl w:ilvl="0" w:tplc="247271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3"/>
    <w:rsid w:val="00012BE8"/>
    <w:rsid w:val="00031F1C"/>
    <w:rsid w:val="00087773"/>
    <w:rsid w:val="00092658"/>
    <w:rsid w:val="000B209A"/>
    <w:rsid w:val="000B7C65"/>
    <w:rsid w:val="000E0763"/>
    <w:rsid w:val="000F1444"/>
    <w:rsid w:val="000F4DA8"/>
    <w:rsid w:val="00142091"/>
    <w:rsid w:val="001747BF"/>
    <w:rsid w:val="001843B4"/>
    <w:rsid w:val="001B50D3"/>
    <w:rsid w:val="001D16E9"/>
    <w:rsid w:val="001E0CEC"/>
    <w:rsid w:val="00215273"/>
    <w:rsid w:val="00243C01"/>
    <w:rsid w:val="002C5F36"/>
    <w:rsid w:val="002D2489"/>
    <w:rsid w:val="002F64C1"/>
    <w:rsid w:val="00304204"/>
    <w:rsid w:val="003316B2"/>
    <w:rsid w:val="00335B53"/>
    <w:rsid w:val="0034018E"/>
    <w:rsid w:val="0035516A"/>
    <w:rsid w:val="00395269"/>
    <w:rsid w:val="003C44B3"/>
    <w:rsid w:val="003F6E86"/>
    <w:rsid w:val="00430103"/>
    <w:rsid w:val="0044078A"/>
    <w:rsid w:val="004637D0"/>
    <w:rsid w:val="00466396"/>
    <w:rsid w:val="00482325"/>
    <w:rsid w:val="004F0B05"/>
    <w:rsid w:val="004F1948"/>
    <w:rsid w:val="004F2E29"/>
    <w:rsid w:val="005440A2"/>
    <w:rsid w:val="005C635E"/>
    <w:rsid w:val="005E0FD0"/>
    <w:rsid w:val="005E1442"/>
    <w:rsid w:val="005E2136"/>
    <w:rsid w:val="00642D7F"/>
    <w:rsid w:val="00651E78"/>
    <w:rsid w:val="00667BA0"/>
    <w:rsid w:val="006A6BBD"/>
    <w:rsid w:val="006D047C"/>
    <w:rsid w:val="006D6AB0"/>
    <w:rsid w:val="00711E55"/>
    <w:rsid w:val="007420CB"/>
    <w:rsid w:val="007B7D36"/>
    <w:rsid w:val="008070DD"/>
    <w:rsid w:val="00840872"/>
    <w:rsid w:val="00850360"/>
    <w:rsid w:val="00855456"/>
    <w:rsid w:val="0086258F"/>
    <w:rsid w:val="00873D95"/>
    <w:rsid w:val="0089192B"/>
    <w:rsid w:val="008A6152"/>
    <w:rsid w:val="008B5955"/>
    <w:rsid w:val="008C336B"/>
    <w:rsid w:val="008C3A99"/>
    <w:rsid w:val="008C6363"/>
    <w:rsid w:val="008D692B"/>
    <w:rsid w:val="008F28FE"/>
    <w:rsid w:val="008F4642"/>
    <w:rsid w:val="008F5D48"/>
    <w:rsid w:val="00910FE1"/>
    <w:rsid w:val="00944F98"/>
    <w:rsid w:val="00945BA8"/>
    <w:rsid w:val="009B39E5"/>
    <w:rsid w:val="009F3EEC"/>
    <w:rsid w:val="00A64277"/>
    <w:rsid w:val="00AA3F49"/>
    <w:rsid w:val="00AD695F"/>
    <w:rsid w:val="00B14494"/>
    <w:rsid w:val="00B2356C"/>
    <w:rsid w:val="00B50529"/>
    <w:rsid w:val="00B57A52"/>
    <w:rsid w:val="00BC255D"/>
    <w:rsid w:val="00BE0A7B"/>
    <w:rsid w:val="00BE69B4"/>
    <w:rsid w:val="00BF09FC"/>
    <w:rsid w:val="00C00266"/>
    <w:rsid w:val="00C24EC7"/>
    <w:rsid w:val="00C257E6"/>
    <w:rsid w:val="00C43476"/>
    <w:rsid w:val="00C43935"/>
    <w:rsid w:val="00C57060"/>
    <w:rsid w:val="00C80E7E"/>
    <w:rsid w:val="00CA158B"/>
    <w:rsid w:val="00CB146F"/>
    <w:rsid w:val="00D36CE9"/>
    <w:rsid w:val="00D40649"/>
    <w:rsid w:val="00D56CA8"/>
    <w:rsid w:val="00D56D9D"/>
    <w:rsid w:val="00DD6A2C"/>
    <w:rsid w:val="00DF0EF5"/>
    <w:rsid w:val="00DF1E82"/>
    <w:rsid w:val="00DF6281"/>
    <w:rsid w:val="00E35843"/>
    <w:rsid w:val="00E94E65"/>
    <w:rsid w:val="00EB2C6C"/>
    <w:rsid w:val="00EB44DF"/>
    <w:rsid w:val="00EC1701"/>
    <w:rsid w:val="00EF0B8C"/>
    <w:rsid w:val="00EF7AD4"/>
    <w:rsid w:val="00F2408C"/>
    <w:rsid w:val="00F4297B"/>
    <w:rsid w:val="00F85A7D"/>
    <w:rsid w:val="00FB2C0F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0A7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152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152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4087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4347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43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0A7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152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152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4087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4347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4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Vec:  Objednávka:</vt:lpstr>
    </vt:vector>
  </TitlesOfParts>
  <Company>KDR s.r.o.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  Objednávka:</dc:title>
  <dc:creator>Ing. Jaroslav Smatana</dc:creator>
  <cp:lastModifiedBy>Dragon</cp:lastModifiedBy>
  <cp:revision>2</cp:revision>
  <cp:lastPrinted>2012-05-17T10:51:00Z</cp:lastPrinted>
  <dcterms:created xsi:type="dcterms:W3CDTF">2012-08-06T05:57:00Z</dcterms:created>
  <dcterms:modified xsi:type="dcterms:W3CDTF">2012-08-06T05:57:00Z</dcterms:modified>
</cp:coreProperties>
</file>